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60" w:rsidRDefault="00FD2960"/>
    <w:p w:rsidR="00FD2960" w:rsidRPr="00BB0C57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BB0C57">
        <w:rPr>
          <w:rFonts w:ascii="Arial" w:eastAsia="Times New Roman" w:hAnsi="Arial" w:cs="Arial"/>
          <w:b/>
          <w:i/>
          <w:iCs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Легкоатлетический стадион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Режим работы:</w:t>
      </w: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ежедневно 9.00-22.00.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для справок: </w:t>
      </w:r>
      <w:r w:rsidRPr="00FD29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32-29-68</w:t>
      </w:r>
    </w:p>
    <w:p w:rsidR="00FD2960" w:rsidRPr="00FD2960" w:rsidRDefault="00FD2960" w:rsidP="00FD2960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Стадион оснащен инвентарем фирм: «</w:t>
      </w:r>
      <w:proofErr w:type="spellStart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Nordic</w:t>
      </w:r>
      <w:proofErr w:type="spellEnd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Polanic</w:t>
      </w:r>
      <w:proofErr w:type="spellEnd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Marty</w:t>
      </w:r>
      <w:proofErr w:type="spellEnd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На легкоатлетическом стадионе с 9.00 до 18.00 занимаются учащиеся КСДЮСШОР, а так же с 9.00 до 22.00 предоставляются услуги населению на платной основе.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 услуг:</w:t>
      </w:r>
    </w:p>
    <w:p w:rsid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29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Предоставление спортсооружений во время проведения физкультурных, физкультурно-оздоровительных мероприятий, включая вспомогательные помещения, по договору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21" w:type="pct"/>
        <w:tblInd w:w="-147" w:type="dxa"/>
        <w:tblLayout w:type="fixed"/>
        <w:tblLook w:val="00A0" w:firstRow="1" w:lastRow="0" w:firstColumn="1" w:lastColumn="0" w:noHBand="0" w:noVBand="0"/>
      </w:tblPr>
      <w:tblGrid>
        <w:gridCol w:w="8759"/>
        <w:gridCol w:w="852"/>
      </w:tblGrid>
      <w:tr w:rsidR="006008D5" w:rsidRPr="003D1087" w:rsidTr="00AC4D2A"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  <w:b/>
                <w:bCs/>
              </w:rPr>
              <w:t>Легкоатлетическая дорожка, 1 час</w:t>
            </w:r>
            <w:r w:rsidRPr="003D1087">
              <w:rPr>
                <w:rFonts w:ascii="Times New Roman" w:hAnsi="Times New Roman" w:cs="Times New Roman"/>
              </w:rPr>
              <w:t> </w:t>
            </w:r>
          </w:p>
        </w:tc>
      </w:tr>
      <w:tr w:rsidR="006008D5" w:rsidRPr="003D1087" w:rsidTr="00AC4D2A">
        <w:trPr>
          <w:trHeight w:val="300"/>
        </w:trPr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ind w:left="-37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Посещение легкоатлетической дорожки стадиона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jc w:val="center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100</w:t>
            </w:r>
          </w:p>
        </w:tc>
      </w:tr>
      <w:tr w:rsidR="006008D5" w:rsidRPr="003D1087" w:rsidTr="00AC4D2A">
        <w:trPr>
          <w:trHeight w:val="309"/>
        </w:trPr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ind w:left="-37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 xml:space="preserve">Посещение легкоатлетической дорожки стадиона, </w:t>
            </w:r>
          </w:p>
          <w:p w:rsidR="006008D5" w:rsidRPr="003D1087" w:rsidRDefault="006008D5" w:rsidP="00AC4D2A">
            <w:pPr>
              <w:ind w:left="-37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абонемент 15 занятий в месяц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jc w:val="center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950</w:t>
            </w:r>
          </w:p>
        </w:tc>
      </w:tr>
      <w:tr w:rsidR="006008D5" w:rsidRPr="003D1087" w:rsidTr="00AC4D2A">
        <w:trPr>
          <w:trHeight w:val="300"/>
        </w:trPr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ind w:left="-37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 xml:space="preserve">Посещение нестандартной легкоатлетической дорожки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jc w:val="center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90</w:t>
            </w:r>
          </w:p>
        </w:tc>
      </w:tr>
      <w:tr w:rsidR="006008D5" w:rsidRPr="003D1087" w:rsidTr="00AC4D2A">
        <w:trPr>
          <w:trHeight w:val="323"/>
        </w:trPr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ind w:left="-37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Посещение легкоатлетической дорожки стадиона (10-20 чел.)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08D5" w:rsidRPr="003D1087" w:rsidRDefault="006008D5" w:rsidP="00AC4D2A">
            <w:pPr>
              <w:jc w:val="center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950</w:t>
            </w:r>
          </w:p>
        </w:tc>
      </w:tr>
      <w:tr w:rsidR="006008D5" w:rsidRPr="003D1087" w:rsidTr="00AC4D2A">
        <w:trPr>
          <w:trHeight w:val="258"/>
        </w:trPr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ind w:left="-37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Посещение легкоатлетической дорожки (21-35 чел.)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08D5" w:rsidRPr="003D1087" w:rsidRDefault="006008D5" w:rsidP="00AC4D2A">
            <w:pPr>
              <w:jc w:val="center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1 400</w:t>
            </w:r>
          </w:p>
        </w:tc>
      </w:tr>
      <w:tr w:rsidR="006008D5" w:rsidRPr="003D1087" w:rsidTr="00AC4D2A">
        <w:trPr>
          <w:trHeight w:val="104"/>
        </w:trPr>
        <w:tc>
          <w:tcPr>
            <w:tcW w:w="4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D5" w:rsidRPr="003D1087" w:rsidRDefault="006008D5" w:rsidP="00AC4D2A">
            <w:pPr>
              <w:ind w:left="-37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Посещение легкоатлетической дорожки (более 35 чел.)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08D5" w:rsidRPr="003D1087" w:rsidRDefault="006008D5" w:rsidP="00AC4D2A">
            <w:pPr>
              <w:jc w:val="center"/>
              <w:rPr>
                <w:rFonts w:ascii="Times New Roman" w:hAnsi="Times New Roman" w:cs="Times New Roman"/>
              </w:rPr>
            </w:pPr>
            <w:r w:rsidRPr="003D1087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A86BF8" w:rsidRDefault="00A86BF8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D296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Услуги, облагаемые НДС в размере 20%</w:t>
      </w:r>
    </w:p>
    <w:p w:rsidR="00C40D19" w:rsidRPr="00FD2960" w:rsidRDefault="00C40D19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Предоставление спортсооружений, включая вспомогательные помещения, по договору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3"/>
        <w:gridCol w:w="1532"/>
      </w:tblGrid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10-20 чел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21-35 чел.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более 35 чел.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стадион,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</w:tr>
    </w:tbl>
    <w:p w:rsidR="00AC277F" w:rsidRPr="00AC277F" w:rsidRDefault="00AC277F" w:rsidP="00BB0C57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AC277F" w:rsidRPr="00AC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0"/>
    <w:rsid w:val="00137F97"/>
    <w:rsid w:val="001B5169"/>
    <w:rsid w:val="003F1877"/>
    <w:rsid w:val="006008D5"/>
    <w:rsid w:val="00603EA3"/>
    <w:rsid w:val="00A86BF8"/>
    <w:rsid w:val="00AC277F"/>
    <w:rsid w:val="00BA3F08"/>
    <w:rsid w:val="00BB0C57"/>
    <w:rsid w:val="00C34042"/>
    <w:rsid w:val="00C40D19"/>
    <w:rsid w:val="00FC7FB5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82D5"/>
  <w15:docId w15:val="{164AA009-DE69-4A77-9459-29D4DE6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960"/>
    <w:rPr>
      <w:i/>
      <w:iCs/>
    </w:rPr>
  </w:style>
  <w:style w:type="character" w:styleId="a5">
    <w:name w:val="Strong"/>
    <w:basedOn w:val="a0"/>
    <w:uiPriority w:val="22"/>
    <w:qFormat/>
    <w:rsid w:val="00FD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260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3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gfhgfh@yandex.ru</cp:lastModifiedBy>
  <cp:revision>5</cp:revision>
  <dcterms:created xsi:type="dcterms:W3CDTF">2020-02-26T07:51:00Z</dcterms:created>
  <dcterms:modified xsi:type="dcterms:W3CDTF">2022-03-15T13:43:00Z</dcterms:modified>
</cp:coreProperties>
</file>